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OŚWIADCZENIE O OSIĄGNIĘTYM DODATKOWYM DOCHODZIE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Uprzedzon</w:t>
      </w:r>
      <w:r>
        <w:rPr>
          <w:sz w:val="24"/>
          <w:szCs w:val="24"/>
        </w:rPr>
        <w:t>a/uprzedzony</w:t>
      </w:r>
      <w:r>
        <w:rPr>
          <w:sz w:val="24"/>
          <w:szCs w:val="24"/>
        </w:rPr>
        <w:t xml:space="preserve"> o odpowiedzialności karnej wynikającej z treści art. 233 § 1. </w:t>
      </w:r>
      <w:r>
        <w:rPr>
          <w:i/>
          <w:iCs/>
          <w:sz w:val="24"/>
          <w:szCs w:val="24"/>
        </w:rPr>
        <w:t>„Kto, składając zeznanie mające służyć za dowód w postępowaniu sądowym lub w innym postępowaniu prowadzonym na podstawie ustawy, zeznaje nieprawdę lub zataja prawdę, podlega karze pozbawienia wolności do lat 3”</w:t>
      </w:r>
      <w:r>
        <w:rPr>
          <w:sz w:val="24"/>
          <w:szCs w:val="24"/>
        </w:rPr>
        <w:t xml:space="preserve"> oświadczam co następuje:</w:t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Osoby pełnoletnie wymienione we wniosku będące we wspólnym gospodarstwie domowym: </w:t>
      </w:r>
      <w:r>
        <w:rPr>
          <w:sz w:val="18"/>
          <w:szCs w:val="18"/>
        </w:rPr>
        <w:t>(Wypełniają wszystkie osoby, które osiągnęły dodatkowy dochód w miesiącu przed złożeniem wniosku)</w:t>
      </w:r>
    </w:p>
    <w:tbl>
      <w:tblPr>
        <w:tblStyle w:val="Tabela-Siatka"/>
        <w:tblW w:w="9075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"/>
        <w:gridCol w:w="3260"/>
        <w:gridCol w:w="1850"/>
        <w:gridCol w:w="1980"/>
        <w:gridCol w:w="1545"/>
      </w:tblGrid>
      <w:tr>
        <w:trPr/>
        <w:tc>
          <w:tcPr>
            <w:tcW w:w="4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32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Imię i nazwisko osoby,adres zamieszkania</w:t>
            </w:r>
          </w:p>
        </w:tc>
        <w:tc>
          <w:tcPr>
            <w:tcW w:w="18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 xml:space="preserve">Osiągnięty dochód z </w:t>
            </w:r>
            <w:r>
              <w:rPr>
                <w:rFonts w:eastAsia="Calibri" w:cs=""/>
                <w:b/>
                <w:color w:val="0000FF"/>
                <w:kern w:val="0"/>
                <w:sz w:val="18"/>
                <w:szCs w:val="18"/>
                <w:lang w:val="pl-PL" w:eastAsia="en-US" w:bidi="ar-SA"/>
              </w:rPr>
              <w:t xml:space="preserve">pracy dorywczej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 zł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98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 miesiącu*</w:t>
            </w:r>
          </w:p>
        </w:tc>
        <w:tc>
          <w:tcPr>
            <w:tcW w:w="15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podpis członka rodziny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0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0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0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85" w:hRule="atLeast"/>
        </w:trPr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0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9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7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Autospacing="1" w:afterAutospacing="1"/>
        <w:jc w:val="left"/>
        <w:rPr>
          <w:sz w:val="24"/>
          <w:szCs w:val="24"/>
        </w:rPr>
      </w:pPr>
      <w:r>
        <w:rPr>
          <w:sz w:val="24"/>
          <w:szCs w:val="24"/>
        </w:rPr>
        <w:t>* w</w:t>
      </w:r>
      <w:r>
        <w:rPr>
          <w:rFonts w:eastAsia="Times New Roman" w:cs="Times New Roman"/>
          <w:sz w:val="24"/>
          <w:szCs w:val="24"/>
          <w:lang w:eastAsia="pl-PL"/>
        </w:rPr>
        <w:t xml:space="preserve"> przypadku uzyskania w ciągu 12 miesięcy poprzedzających miesiąc złożenia wniosku lub w okresie pobierania świadczenia z pomocy społecznej dochodu jednorazowego przekraczającego pięciokrotnie kwoty:</w:t>
      </w:r>
    </w:p>
    <w:p>
      <w:pPr>
        <w:pStyle w:val="Normal"/>
        <w:spacing w:lineRule="auto" w:line="240" w:beforeAutospacing="1" w:afterAutospacing="1"/>
        <w:jc w:val="lef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1) kryterium dochodowego osoby samotnie gospodarującej, w przypadku osoby samotnie gospodarującej,</w:t>
      </w:r>
    </w:p>
    <w:p>
      <w:pPr>
        <w:pStyle w:val="Normal"/>
        <w:spacing w:lineRule="auto" w:line="240" w:beforeAutospacing="1" w:afterAutospacing="1"/>
        <w:jc w:val="lef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2) kryterium dochodowego rodziny, w przypadku osoby w rodzinie</w:t>
        <w:br/>
        <w:t xml:space="preserve">– kwotę tego dochodu rozlicza się w równych częściach na 12 kolejnych miesięcy, poczynając od miesiąca, w którym dochód został wypłacony. W przypadku uzyskania jednorazowo dochodu należnego za dany okres, kwotę tego dochodu uwzględnia się w dochodzie osoby lub rodziny przez okres, za który uzyskano ten dochód. </w:t>
      </w:r>
      <w:r>
        <w:rPr>
          <w:sz w:val="24"/>
          <w:szCs w:val="24"/>
        </w:rPr>
        <w:t xml:space="preserve">Podstawa prawna: art. 8 ust. ustawy o pomocy społecznej z dnia 12 marca 2004 r. (t.j. </w:t>
      </w:r>
      <w:r>
        <w:rPr>
          <w:rFonts w:eastAsia="Times New Roman" w:cs="Times New Roman"/>
          <w:bCs/>
          <w:sz w:val="24"/>
          <w:szCs w:val="24"/>
          <w:lang w:eastAsia="pl-PL"/>
        </w:rPr>
        <w:t>Dz.U.2023 r. poz. 901 z późn. zm.</w:t>
      </w:r>
      <w:r>
        <w:rPr>
          <w:sz w:val="24"/>
          <w:szCs w:val="24"/>
        </w:rPr>
        <w:t>).</w:t>
      </w:r>
    </w:p>
    <w:p>
      <w:pPr>
        <w:pStyle w:val="Normal"/>
        <w:spacing w:lineRule="auto" w:line="240" w:beforeAutospacing="1" w:afterAutospacing="1"/>
        <w:jc w:val="left"/>
        <w:rPr>
          <w:sz w:val="24"/>
          <w:szCs w:val="24"/>
        </w:rPr>
      </w:pPr>
      <w:r>
        <w:rPr>
          <w:b/>
          <w:sz w:val="24"/>
          <w:szCs w:val="24"/>
        </w:rPr>
        <w:t>Pouczenie</w:t>
      </w:r>
      <w:r>
        <w:rPr>
          <w:sz w:val="24"/>
          <w:szCs w:val="24"/>
        </w:rPr>
        <w:t>: art. 233 § 1 – Kto składając zeznanie mające służyć za dowód w postępowaniu sądowym lub innym postępowaniu prowadzonym na podstawie ustawy, zeznaje nieprawdę lub zataja prawdę, podlega karze pozbawienia wolności do lat 3.</w:t>
      </w:r>
    </w:p>
    <w:p>
      <w:pPr>
        <w:pStyle w:val="Normal"/>
        <w:spacing w:lineRule="auto" w:line="240" w:beforeAutospacing="1" w:afterAutospacing="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Calibri" w:hAnsi="Calibri"/>
        </w:rPr>
      </w:pPr>
      <w:r>
        <w:rPr>
          <w:b w:val="false"/>
          <w:bCs w:val="false"/>
          <w:sz w:val="16"/>
          <w:szCs w:val="16"/>
        </w:rPr>
        <w:tab/>
        <w:tab/>
        <w:tab/>
        <w:tab/>
        <w:tab/>
        <w:t xml:space="preserve">data, czytelny podpis  </w:t>
      </w:r>
      <w:r>
        <w:rPr>
          <w:b/>
          <w:bCs/>
          <w:sz w:val="16"/>
          <w:szCs w:val="16"/>
          <w:u w:val="none"/>
        </w:rPr>
        <w:t>wnioskodawcy</w:t>
      </w:r>
      <w:r>
        <w:rPr>
          <w:rFonts w:ascii="Verdana" w:hAnsi="Verdana"/>
          <w:b/>
          <w:bCs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4b08d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4b08df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a6e0c"/>
    <w:rPr/>
  </w:style>
  <w:style w:type="character" w:styleId="StopkaZnak" w:customStyle="1">
    <w:name w:val="Stopka Znak"/>
    <w:basedOn w:val="DefaultParagraphFont"/>
    <w:uiPriority w:val="99"/>
    <w:qFormat/>
    <w:rsid w:val="002a6e0c"/>
    <w:rPr/>
  </w:style>
  <w:style w:type="character" w:styleId="Nagwek2Znak" w:customStyle="1">
    <w:name w:val="Nagłówek 2 Znak"/>
    <w:basedOn w:val="DefaultParagraphFont"/>
    <w:uiPriority w:val="9"/>
    <w:qFormat/>
    <w:rsid w:val="004b08d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4b08d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4b08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08df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a6e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6e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a6e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LibreOffice/7.5.3.2$Windows_X86_64 LibreOffice_project/9f56dff12ba03b9acd7730a5a481eea045e468f3</Application>
  <AppVersion>15.0000</AppVersion>
  <Pages>1</Pages>
  <Words>245</Words>
  <Characters>1496</Characters>
  <CharactersWithSpaces>1776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2019-08-01T06:09:00Z</dcterms:created>
  <dc:creator>Hanna Foksowicz</dc:creator>
  <dc:description/>
  <dc:language>pl-PL</dc:language>
  <cp:lastModifiedBy/>
  <cp:lastPrinted>2022-08-05T14:34:13Z</cp:lastPrinted>
  <dcterms:modified xsi:type="dcterms:W3CDTF">2024-07-31T10:26:18Z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